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9F8B" w14:textId="77777777" w:rsidR="00D134FA" w:rsidRDefault="00F84020" w:rsidP="00D134FA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RS</w:t>
      </w:r>
      <w:r w:rsidRPr="00A564DB">
        <w:rPr>
          <w:b/>
          <w:sz w:val="32"/>
          <w:szCs w:val="32"/>
        </w:rPr>
        <w:t xml:space="preserve">-1 </w:t>
      </w:r>
      <w:r w:rsidR="00D134FA">
        <w:rPr>
          <w:b/>
          <w:sz w:val="32"/>
          <w:szCs w:val="32"/>
        </w:rPr>
        <w:t>PREMIUM US631</w:t>
      </w:r>
    </w:p>
    <w:p w14:paraId="52954F88" w14:textId="23AA62E0" w:rsidR="00F84020" w:rsidRDefault="00F84020" w:rsidP="00D134FA">
      <w:pPr>
        <w:rPr>
          <w:sz w:val="24"/>
          <w:szCs w:val="24"/>
        </w:rPr>
      </w:pPr>
      <w:r>
        <w:rPr>
          <w:sz w:val="24"/>
          <w:szCs w:val="24"/>
        </w:rPr>
        <w:t>geprüft nach DIN 18095, Rauchdicht DIN EN 1634-3</w:t>
      </w:r>
    </w:p>
    <w:p w14:paraId="4518EB53" w14:textId="77777777" w:rsidR="00F84020" w:rsidRDefault="00F84020" w:rsidP="00F840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abP</w:t>
      </w:r>
      <w:proofErr w:type="spellEnd"/>
      <w:r>
        <w:rPr>
          <w:sz w:val="24"/>
          <w:szCs w:val="24"/>
        </w:rPr>
        <w:t xml:space="preserve">-Nr. P-14-001254-PR01 </w:t>
      </w:r>
      <w:proofErr w:type="spellStart"/>
      <w:r>
        <w:rPr>
          <w:sz w:val="24"/>
          <w:szCs w:val="24"/>
        </w:rPr>
        <w:t>ift</w:t>
      </w:r>
      <w:proofErr w:type="spellEnd"/>
    </w:p>
    <w:p w14:paraId="68089D9A" w14:textId="77777777" w:rsidR="00F84020" w:rsidRDefault="00F84020" w:rsidP="00F84020">
      <w:pPr>
        <w:spacing w:after="0"/>
        <w:rPr>
          <w:sz w:val="24"/>
          <w:szCs w:val="24"/>
        </w:rPr>
      </w:pPr>
    </w:p>
    <w:p w14:paraId="2D92FD9B" w14:textId="77777777" w:rsidR="00F84020" w:rsidRDefault="00F84020" w:rsidP="00F840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RS-1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7D099B6E" w14:textId="77777777" w:rsidR="00D134FA" w:rsidRDefault="00D134FA" w:rsidP="00D134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749CD08E" w14:textId="77777777" w:rsidR="00D134FA" w:rsidRPr="00CD0357" w:rsidRDefault="00D134FA" w:rsidP="00D134FA">
      <w:pPr>
        <w:spacing w:after="0"/>
      </w:pPr>
      <w:r w:rsidRPr="00CD0357">
        <w:t>Türblattdicke 64 mm, Blechdicke 1,0 mm, 1 Sicherungszapfen</w:t>
      </w:r>
    </w:p>
    <w:p w14:paraId="3EF9D2B2" w14:textId="77777777" w:rsidR="00D134FA" w:rsidRPr="00CD0357" w:rsidRDefault="00D134FA" w:rsidP="00D134FA">
      <w:pPr>
        <w:spacing w:after="0"/>
      </w:pPr>
      <w:r>
        <w:t>stumpfes Türblatt</w:t>
      </w:r>
      <w:r w:rsidRPr="00CD0357">
        <w:t>, mit Brandschutzlaminat und unterem Alu-Schutzabschlussprofil</w:t>
      </w:r>
    </w:p>
    <w:p w14:paraId="1114BAED" w14:textId="77777777" w:rsidR="00D134FA" w:rsidRPr="00CD0357" w:rsidRDefault="00D134FA" w:rsidP="00D134FA">
      <w:pPr>
        <w:spacing w:after="0"/>
      </w:pPr>
      <w:r w:rsidRPr="00CD0357">
        <w:t>Deckbleche vollflächig mit Türblattfüllung verklebt</w:t>
      </w:r>
    </w:p>
    <w:p w14:paraId="6353DBC7" w14:textId="77777777" w:rsidR="00D134FA" w:rsidRPr="00CD0357" w:rsidRDefault="00D134FA" w:rsidP="00D134FA">
      <w:pPr>
        <w:spacing w:after="0"/>
      </w:pPr>
      <w:r w:rsidRPr="00CD0357">
        <w:t>Sandwichkonstruktion aus verzinktem Stahlblech, einbrenngrundiert ähnlich RAL 9010</w:t>
      </w:r>
    </w:p>
    <w:p w14:paraId="23235EA6" w14:textId="77777777" w:rsidR="00D134FA" w:rsidRPr="00CD0357" w:rsidRDefault="00D134FA" w:rsidP="00D134FA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1EF2DBBA" w14:textId="77777777" w:rsidR="00D134FA" w:rsidRDefault="00D134FA" w:rsidP="00D134FA">
      <w:pPr>
        <w:spacing w:after="0"/>
        <w:rPr>
          <w:sz w:val="24"/>
          <w:szCs w:val="24"/>
        </w:rPr>
      </w:pPr>
    </w:p>
    <w:p w14:paraId="65E424BE" w14:textId="77777777" w:rsidR="00D134FA" w:rsidRDefault="00D134FA" w:rsidP="00D134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7C62735F" w14:textId="77777777" w:rsidR="00D134FA" w:rsidRPr="00CD0357" w:rsidRDefault="00D134FA" w:rsidP="00D134FA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24 mm / Edelstahl</w:t>
      </w:r>
    </w:p>
    <w:p w14:paraId="67F1085C" w14:textId="77777777" w:rsidR="00D134FA" w:rsidRPr="00CD0357" w:rsidRDefault="00D134FA" w:rsidP="00D134FA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24DA8D36" w14:textId="77777777" w:rsidR="00D134FA" w:rsidRPr="00CD0357" w:rsidRDefault="00D134FA" w:rsidP="00D134FA">
      <w:pPr>
        <w:spacing w:after="0"/>
      </w:pPr>
      <w:r w:rsidRPr="00CD0357">
        <w:t xml:space="preserve">2 St. 3-dimensional verstellbare VX-Bänder 160 mm matt verzinkt </w:t>
      </w:r>
    </w:p>
    <w:p w14:paraId="6F6817A6" w14:textId="77777777" w:rsidR="00D134FA" w:rsidRPr="00CD0357" w:rsidRDefault="00D134FA" w:rsidP="00D134FA">
      <w:pPr>
        <w:spacing w:after="0"/>
      </w:pPr>
      <w:r w:rsidRPr="00CD0357">
        <w:t>(DLB &gt; 1250mm und/oder DLH&gt; 2500mm mit 3 Bändern)</w:t>
      </w:r>
    </w:p>
    <w:p w14:paraId="07601CA4" w14:textId="77777777" w:rsidR="00D134FA" w:rsidRDefault="00D134FA" w:rsidP="00D134FA">
      <w:pPr>
        <w:spacing w:after="0"/>
        <w:rPr>
          <w:sz w:val="24"/>
          <w:szCs w:val="24"/>
        </w:rPr>
      </w:pPr>
      <w:r w:rsidRPr="00CD0357">
        <w:t xml:space="preserve">Selbstschließend mittels </w:t>
      </w:r>
      <w:proofErr w:type="spellStart"/>
      <w:r w:rsidRPr="00CD0357">
        <w:t>Obentürschließer</w:t>
      </w:r>
      <w:proofErr w:type="spellEnd"/>
      <w:r w:rsidRPr="00CD0357">
        <w:t xml:space="preserve"> mit </w:t>
      </w:r>
      <w:r>
        <w:t>Gleitschiene</w:t>
      </w:r>
      <w:r w:rsidRPr="00CD0357">
        <w:t xml:space="preserve"> auf Bandseite</w:t>
      </w:r>
    </w:p>
    <w:p w14:paraId="6767365F" w14:textId="636CD042" w:rsidR="00F84020" w:rsidRDefault="00F84020" w:rsidP="00733CB7">
      <w:pPr>
        <w:spacing w:after="0"/>
        <w:rPr>
          <w:sz w:val="24"/>
          <w:szCs w:val="24"/>
        </w:rPr>
      </w:pPr>
      <w:r>
        <w:t>Bodenabschluss durch absenkbare Bodendichtung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4785B966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D134FA">
        <w:rPr>
          <w:rFonts w:eastAsia="Times New Roman" w:cs="Arial"/>
          <w:lang w:eastAsia="de-DE"/>
        </w:rPr>
        <w:t>875</w:t>
      </w:r>
      <w:r w:rsidRPr="00CD0357">
        <w:rPr>
          <w:rFonts w:eastAsia="Times New Roman" w:cs="Arial"/>
          <w:lang w:eastAsia="de-DE"/>
        </w:rPr>
        <w:t xml:space="preserve"> </w:t>
      </w:r>
      <w:r w:rsidR="00F84020">
        <w:rPr>
          <w:rFonts w:eastAsia="Times New Roman" w:cs="Arial"/>
          <w:lang w:eastAsia="de-DE"/>
        </w:rPr>
        <w:t xml:space="preserve">  </w:t>
      </w:r>
      <w:r w:rsidRPr="00CD0357">
        <w:rPr>
          <w:rFonts w:eastAsia="Times New Roman" w:cs="Arial"/>
          <w:lang w:eastAsia="de-DE"/>
        </w:rPr>
        <w:t>- 1314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F84020">
        <w:rPr>
          <w:rFonts w:eastAsia="Times New Roman" w:cs="Arial"/>
          <w:lang w:eastAsia="de-DE"/>
        </w:rPr>
        <w:t>1750</w:t>
      </w:r>
      <w:r w:rsidRPr="00CD0357">
        <w:rPr>
          <w:rFonts w:eastAsia="Times New Roman" w:cs="Arial"/>
          <w:lang w:eastAsia="de-DE"/>
        </w:rPr>
        <w:t xml:space="preserve"> - 2632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3500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07E93CAF" w14:textId="77777777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nach DIN 4102 Tab. 48 (Metall d ≥ 100 mm) oder Tab. 49 (Holz d ≥ 130 mm)  </w:t>
      </w:r>
    </w:p>
    <w:p w14:paraId="1E64551D" w14:textId="77777777" w:rsidR="00F84020" w:rsidRDefault="00F84020" w:rsidP="00F84020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F30-A </w:t>
      </w:r>
      <w:r>
        <w:rPr>
          <w:b/>
          <w:sz w:val="24"/>
          <w:szCs w:val="24"/>
        </w:rPr>
        <w:t xml:space="preserve">(Metall)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</w:t>
      </w:r>
    </w:p>
    <w:p w14:paraId="19C9CD95" w14:textId="307F4AC6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sz w:val="24"/>
          <w:szCs w:val="24"/>
        </w:rPr>
        <w:t xml:space="preserve"> </w:t>
      </w:r>
      <w:r w:rsidRPr="00AB29AB">
        <w:rPr>
          <w:b/>
          <w:sz w:val="24"/>
          <w:szCs w:val="24"/>
        </w:rPr>
        <w:t xml:space="preserve">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55C478C6" w14:textId="77777777" w:rsidR="00F84020" w:rsidRDefault="00F84020" w:rsidP="00F84020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 xml:space="preserve">F30-B (Holz)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130 mm) </w:t>
      </w:r>
    </w:p>
    <w:p w14:paraId="6DE095F5" w14:textId="0A220272" w:rsidR="00F84020" w:rsidRDefault="00F84020" w:rsidP="00F840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b/>
          <w:sz w:val="24"/>
          <w:szCs w:val="24"/>
        </w:rPr>
        <w:t xml:space="preserve"> 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5BE5C71F" w14:textId="77777777" w:rsidR="00F84020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Eckzarge 2-schalig (mörtellos)</w:t>
      </w:r>
    </w:p>
    <w:p w14:paraId="1914D87D" w14:textId="77777777" w:rsidR="00F84020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Umfassungszarge 2-schalig (mörtellos)</w:t>
      </w:r>
    </w:p>
    <w:p w14:paraId="4FC20049" w14:textId="77777777" w:rsidR="00F84020" w:rsidRPr="00737A74" w:rsidRDefault="00F84020" w:rsidP="00F8402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77777777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=37 dB durch absenkbare Bodendichtung</w:t>
      </w:r>
    </w:p>
    <w:p w14:paraId="141028D9" w14:textId="77777777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=38 dB durch Schwelle mit Anschlagdichtung</w:t>
      </w:r>
    </w:p>
    <w:p w14:paraId="3843DA6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E1E8A18" w14:textId="77777777" w:rsidR="00733CB7" w:rsidRPr="003A6110" w:rsidRDefault="00733CB7" w:rsidP="00B5738C">
      <w:pPr>
        <w:spacing w:before="0" w:after="0"/>
        <w:ind w:firstLine="709"/>
      </w:pPr>
      <w:r w:rsidRPr="001D341F">
        <w:rPr>
          <w:b/>
          <w:bCs/>
          <w:u w:val="single"/>
        </w:rPr>
        <w:t>RC 2</w:t>
      </w:r>
      <w:r w:rsidRPr="003A6110">
        <w:t xml:space="preserve"> mit Standard-Verriegelung nach DIN EN 1627 im Größenbereich</w:t>
      </w:r>
    </w:p>
    <w:p w14:paraId="14A48B0B" w14:textId="5D681733" w:rsidR="00733CB7" w:rsidRPr="003A6110" w:rsidRDefault="00733CB7" w:rsidP="00B5738C">
      <w:pPr>
        <w:spacing w:before="0" w:after="0"/>
        <w:ind w:left="709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D134FA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</w:t>
      </w:r>
      <w:r w:rsidR="00D134FA">
        <w:rPr>
          <w:rFonts w:eastAsia="Times New Roman" w:cs="Arial"/>
          <w:lang w:eastAsia="de-DE"/>
        </w:rPr>
        <w:t>750</w:t>
      </w:r>
      <w:r w:rsidRPr="003A6110">
        <w:rPr>
          <w:rFonts w:eastAsia="Times New Roman" w:cs="Arial"/>
          <w:lang w:eastAsia="de-DE"/>
        </w:rPr>
        <w:t xml:space="preserve"> - 2632 mm</w:t>
      </w:r>
    </w:p>
    <w:p w14:paraId="797D3C09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 2</w:t>
      </w:r>
      <w:r w:rsidRPr="003A6110">
        <w:t xml:space="preserve"> mit 3-Punkt-Verriegelung nach DIN EN 1627 im Größenbereich</w:t>
      </w:r>
    </w:p>
    <w:p w14:paraId="547510A4" w14:textId="080D572F" w:rsidR="00733CB7" w:rsidRPr="003A6110" w:rsidRDefault="00733CB7" w:rsidP="00B5738C">
      <w:pPr>
        <w:spacing w:before="0" w:after="0"/>
        <w:ind w:left="708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D134FA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</w:t>
      </w:r>
      <w:r w:rsidR="00D134FA">
        <w:rPr>
          <w:rFonts w:eastAsia="Times New Roman" w:cs="Arial"/>
          <w:lang w:eastAsia="de-DE"/>
        </w:rPr>
        <w:t>750</w:t>
      </w:r>
      <w:r w:rsidRPr="003A6110">
        <w:rPr>
          <w:rFonts w:eastAsia="Times New Roman" w:cs="Arial"/>
          <w:lang w:eastAsia="de-DE"/>
        </w:rPr>
        <w:t xml:space="preserve"> - 2632 mm</w:t>
      </w:r>
    </w:p>
    <w:p w14:paraId="344C3025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RC3</w:t>
      </w:r>
      <w:r w:rsidRPr="003A6110">
        <w:t xml:space="preserve"> mit 3-Punkt-Verriegelung nach DIN EN 1627 im Größenbereich</w:t>
      </w:r>
    </w:p>
    <w:p w14:paraId="1D709908" w14:textId="20D1D93C" w:rsidR="00733CB7" w:rsidRPr="003A6110" w:rsidRDefault="00733CB7" w:rsidP="00615B8E">
      <w:pPr>
        <w:spacing w:before="0" w:after="0"/>
        <w:ind w:left="708"/>
        <w:rPr>
          <w:b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D134FA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1950 - 2632 mm</w:t>
      </w:r>
      <w:r w:rsidRPr="003A6110">
        <w:rPr>
          <w:rFonts w:eastAsia="Times New Roman" w:cs="Arial"/>
          <w:lang w:eastAsia="de-DE"/>
        </w:rPr>
        <w:br/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69333A5" w14:textId="081110C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4BCA555C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180 mm, Sockelhöhe mind. 400 mm) </w:t>
      </w:r>
    </w:p>
    <w:p w14:paraId="032C6596" w14:textId="03BFEFF1" w:rsidR="00F84020" w:rsidRDefault="00F84020" w:rsidP="00F84020">
      <w:pPr>
        <w:spacing w:after="0"/>
        <w:ind w:firstLine="708"/>
      </w:pPr>
      <w:r>
        <w:t>mögliche Verglasungen ESG bzw. VSG, 6mm, ISO-ESG-Glas bzw. ISO-VSG-Glas, 16 oder 20 mm</w:t>
      </w:r>
    </w:p>
    <w:p w14:paraId="74E8B667" w14:textId="2D878B85" w:rsidR="00733CB7" w:rsidRDefault="00733CB7" w:rsidP="00733CB7">
      <w:pPr>
        <w:spacing w:after="0"/>
      </w:pPr>
      <w:r>
        <w:rPr>
          <w:sz w:val="24"/>
          <w:szCs w:val="24"/>
        </w:rPr>
        <w:tab/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57979DF9" w14:textId="77777777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6E9430E5" w14:textId="77777777" w:rsidR="00733CB7" w:rsidRPr="00E12121" w:rsidRDefault="00733CB7" w:rsidP="00733CB7">
      <w:pPr>
        <w:spacing w:after="0"/>
      </w:pPr>
      <w:r w:rsidRPr="00E12121">
        <w:tab/>
        <w:t>Vorbereitung für Drehflügelantriebe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B44C" w14:textId="77777777" w:rsidR="00D857F3" w:rsidRDefault="00D857F3" w:rsidP="00175591">
      <w:r>
        <w:separator/>
      </w:r>
    </w:p>
  </w:endnote>
  <w:endnote w:type="continuationSeparator" w:id="0">
    <w:p w14:paraId="7293A97C" w14:textId="77777777" w:rsidR="00D857F3" w:rsidRDefault="00D857F3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0010" w14:textId="77777777" w:rsidR="00D857F3" w:rsidRDefault="00D857F3" w:rsidP="00175591">
      <w:r>
        <w:separator/>
      </w:r>
    </w:p>
  </w:footnote>
  <w:footnote w:type="continuationSeparator" w:id="0">
    <w:p w14:paraId="09DA39CB" w14:textId="77777777" w:rsidR="00D857F3" w:rsidRDefault="00D857F3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134FA"/>
    <w:rsid w:val="00D4710C"/>
    <w:rsid w:val="00D52A43"/>
    <w:rsid w:val="00D55DB4"/>
    <w:rsid w:val="00D857F3"/>
    <w:rsid w:val="00DA085E"/>
    <w:rsid w:val="00DF0ACD"/>
    <w:rsid w:val="00DF62EC"/>
    <w:rsid w:val="00E12121"/>
    <w:rsid w:val="00E178D0"/>
    <w:rsid w:val="00EB077E"/>
    <w:rsid w:val="00EC2649"/>
    <w:rsid w:val="00ED1689"/>
    <w:rsid w:val="00F84020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2022-06-29T09:04:00Z</dcterms:created>
  <dcterms:modified xsi:type="dcterms:W3CDTF">2022-06-29T09:04:00Z</dcterms:modified>
</cp:coreProperties>
</file>